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>učenike Osnovne škole „</w:t>
      </w:r>
      <w:proofErr w:type="spellStart"/>
      <w:r w:rsidR="00C34EC3">
        <w:t>Dobriša</w:t>
      </w:r>
      <w:proofErr w:type="spellEnd"/>
      <w:r w:rsidR="00C34EC3">
        <w:t xml:space="preserve"> Cesarić“</w:t>
      </w:r>
      <w:r w:rsidR="007C0330" w:rsidRPr="00A570E0">
        <w:t xml:space="preserve"> za vrijeme nastave u školi od </w:t>
      </w:r>
      <w:r w:rsidR="00C34EC3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:rsidR="00DC4054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:rsidR="003D0798" w:rsidRPr="00A570E0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</w:t>
      </w:r>
      <w:r w:rsidR="00E25B4B">
        <w:rPr>
          <w:sz w:val="24"/>
          <w:szCs w:val="24"/>
        </w:rPr>
        <w:t>an upisati u posebnu bilježnicu.</w:t>
      </w:r>
    </w:p>
    <w:p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:rsidR="00FF78A3" w:rsidRPr="00A570E0" w:rsidRDefault="00D079D2">
      <w:pPr>
        <w:pStyle w:val="Naslov1"/>
        <w:spacing w:before="182"/>
        <w:ind w:left="116"/>
      </w:pPr>
      <w:r w:rsidRPr="00A570E0">
        <w:t>DOLAZAK UČENIKA I RODITELJA U ŠKOLU</w:t>
      </w:r>
    </w:p>
    <w:p w:rsid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:rsidR="00FF78A3" w:rsidRPr="00A570E0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:rsidR="007C0330" w:rsidRPr="0079464C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koji dovode i odvode djecu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:rsidR="00FF78A3" w:rsidRPr="00A570E0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:rsidR="00FF78A3" w:rsidRPr="00A570E0" w:rsidRDefault="00D079D2">
      <w:pPr>
        <w:pStyle w:val="Tijeloteksta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:rsidR="005759EC" w:rsidRPr="00A570E0" w:rsidRDefault="005759EC">
      <w:pPr>
        <w:pStyle w:val="Tijeloteksta"/>
        <w:spacing w:before="24"/>
      </w:pPr>
    </w:p>
    <w:p w:rsidR="00E04506" w:rsidRDefault="0079464C" w:rsidP="005759EC">
      <w:pPr>
        <w:pStyle w:val="Tijeloteksta"/>
        <w:spacing w:before="24"/>
      </w:pPr>
      <w:r>
        <w:t>6</w:t>
      </w:r>
      <w:r w:rsidR="005759EC" w:rsidRPr="00A570E0">
        <w:t xml:space="preserve">. U školu učenici ulaze prema </w:t>
      </w:r>
      <w:r w:rsidR="00FA5750">
        <w:t xml:space="preserve"> utvrđenom rasporedu.</w:t>
      </w:r>
      <w:r w:rsidR="005759EC" w:rsidRPr="00A570E0">
        <w:t xml:space="preserve"> Ulazak učenika u školu i od</w:t>
      </w:r>
      <w:r w:rsidR="00FA5750">
        <w:t>lazak do</w:t>
      </w:r>
      <w:r w:rsidR="00E8668A">
        <w:t xml:space="preserve"> učionice</w:t>
      </w:r>
      <w:r w:rsidR="00FA5750">
        <w:t xml:space="preserve"> nadziru dežurne</w:t>
      </w:r>
      <w:r w:rsidR="005759EC" w:rsidRPr="00A570E0">
        <w:t xml:space="preserve"> spremači</w:t>
      </w:r>
      <w:r w:rsidR="00FA5750">
        <w:t>ce</w:t>
      </w:r>
      <w:r>
        <w:t xml:space="preserve"> i dežurni učitelji</w:t>
      </w:r>
      <w:r w:rsidR="005759EC" w:rsidRPr="00A570E0">
        <w:t xml:space="preserve">. Dijete se odmah nakon ulaska upućuje prema garderobi gdje se </w:t>
      </w:r>
      <w:proofErr w:type="spellStart"/>
      <w:r w:rsidR="005759EC" w:rsidRPr="00A570E0">
        <w:t>preobuva</w:t>
      </w:r>
      <w:proofErr w:type="spellEnd"/>
      <w:r w:rsidR="00C614D5">
        <w:t xml:space="preserve"> (RN)</w:t>
      </w:r>
      <w:r w:rsidR="005759EC" w:rsidRPr="00A570E0">
        <w:t xml:space="preserve"> i nakon toga </w:t>
      </w:r>
      <w:r w:rsidR="00FA5750">
        <w:t>dezinficira ruke</w:t>
      </w:r>
      <w:r w:rsidR="008F5385">
        <w:t>,</w:t>
      </w:r>
      <w:r w:rsidR="00FA5750">
        <w:t xml:space="preserve"> što </w:t>
      </w:r>
      <w:r w:rsidR="005759EC" w:rsidRPr="00A570E0">
        <w:t>nadgleda razredna</w:t>
      </w:r>
      <w:r w:rsidR="008771F9">
        <w:t xml:space="preserve">/predmetna </w:t>
      </w:r>
      <w:r w:rsidR="005759EC" w:rsidRPr="00A570E0">
        <w:t xml:space="preserve"> učiteljica.</w:t>
      </w:r>
      <w:r w:rsidR="00E04506" w:rsidRPr="00A570E0">
        <w:t xml:space="preserve"> </w:t>
      </w:r>
    </w:p>
    <w:p w:rsidR="00E8668A" w:rsidRDefault="00E8668A" w:rsidP="005759EC">
      <w:pPr>
        <w:pStyle w:val="Tijeloteksta"/>
        <w:spacing w:before="24"/>
      </w:pPr>
    </w:p>
    <w:p w:rsidR="00E8668A" w:rsidRPr="00A570E0" w:rsidRDefault="00E8668A" w:rsidP="005759EC">
      <w:pPr>
        <w:pStyle w:val="Tijeloteksta"/>
        <w:spacing w:before="24"/>
      </w:pPr>
    </w:p>
    <w:p w:rsidR="0079464C" w:rsidRPr="00A570E0" w:rsidRDefault="0079464C" w:rsidP="008F5385">
      <w:pPr>
        <w:pStyle w:val="Tijeloteksta"/>
        <w:spacing w:before="24"/>
        <w:ind w:left="0"/>
      </w:pPr>
    </w:p>
    <w:p w:rsidR="002C4EC1" w:rsidRDefault="009B64C4" w:rsidP="002C4EC1">
      <w:pPr>
        <w:pStyle w:val="Tijeloteksta"/>
        <w:spacing w:before="24"/>
        <w:ind w:left="0"/>
      </w:pPr>
      <w:r>
        <w:lastRenderedPageBreak/>
        <w:t xml:space="preserve"> </w:t>
      </w:r>
    </w:p>
    <w:p w:rsidR="002C4EC1" w:rsidRPr="00A570E0" w:rsidRDefault="002C4EC1" w:rsidP="002C4EC1">
      <w:pPr>
        <w:pStyle w:val="Naslov1"/>
        <w:ind w:left="0"/>
      </w:pPr>
      <w:r w:rsidRPr="00A570E0">
        <w:t>BORAVAK UČENIKA U ŠKOLI</w:t>
      </w:r>
    </w:p>
    <w:p w:rsidR="002C4EC1" w:rsidRPr="00A570E0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:rsidR="00A033FA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:rsidR="004B1B23" w:rsidRPr="00A570E0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C4EC1" w:rsidRPr="00A570E0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 s poklopcem.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:rsidR="00A033FA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:rsidR="002C4EC1" w:rsidRPr="00A033FA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2494B">
        <w:rPr>
          <w:sz w:val="24"/>
          <w:szCs w:val="24"/>
        </w:rPr>
        <w:t>Učenici predmetne nastave nose zaštitne maske, a učenici razredne nastave  samo pri kretanju izvan učionice</w:t>
      </w:r>
      <w:r w:rsidR="00A1027C">
        <w:rPr>
          <w:sz w:val="24"/>
          <w:szCs w:val="24"/>
        </w:rPr>
        <w:t>. Masku mogu nositi učenici koji to žele i oni učenici koji su u skupinu izrazito vulnerabilnih</w:t>
      </w:r>
      <w:r w:rsidR="0018325B">
        <w:rPr>
          <w:sz w:val="24"/>
          <w:szCs w:val="24"/>
        </w:rPr>
        <w:t xml:space="preserve"> (osjetljivih, neotpornih)</w:t>
      </w:r>
      <w:r w:rsidR="00A1027C">
        <w:rPr>
          <w:sz w:val="24"/>
          <w:szCs w:val="24"/>
        </w:rPr>
        <w:t xml:space="preserve"> osoba i kojima je nošenje maske preporučio liječnik. </w:t>
      </w:r>
    </w:p>
    <w:p w:rsidR="00A033FA" w:rsidRPr="004B1B23" w:rsidRDefault="00F956EE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9. U</w:t>
      </w:r>
      <w:r w:rsidR="00A033FA">
        <w:rPr>
          <w:sz w:val="24"/>
          <w:szCs w:val="24"/>
        </w:rPr>
        <w:t xml:space="preserve">žinu/jelo </w:t>
      </w:r>
      <w:r>
        <w:rPr>
          <w:sz w:val="24"/>
          <w:szCs w:val="24"/>
        </w:rPr>
        <w:t xml:space="preserve">učenici razredne nastave </w:t>
      </w:r>
      <w:r w:rsidR="00A033FA">
        <w:rPr>
          <w:sz w:val="24"/>
          <w:szCs w:val="24"/>
        </w:rPr>
        <w:t xml:space="preserve">konzumiraju </w:t>
      </w:r>
      <w:r w:rsidR="00B806D8">
        <w:rPr>
          <w:sz w:val="24"/>
          <w:szCs w:val="24"/>
        </w:rPr>
        <w:t>u blagovaonici prema utvrđenom rasporedu a predmetne nastave u</w:t>
      </w:r>
      <w:r w:rsidR="00AB6A79">
        <w:rPr>
          <w:sz w:val="24"/>
          <w:szCs w:val="24"/>
        </w:rPr>
        <w:t xml:space="preserve"> </w:t>
      </w:r>
      <w:r w:rsidR="006C7F11">
        <w:rPr>
          <w:sz w:val="24"/>
          <w:szCs w:val="24"/>
        </w:rPr>
        <w:t>učionici</w:t>
      </w:r>
      <w:r w:rsidR="00AB6A79">
        <w:rPr>
          <w:sz w:val="24"/>
          <w:szCs w:val="24"/>
        </w:rPr>
        <w:t xml:space="preserve"> u kojem</w:t>
      </w:r>
      <w:r w:rsidR="00B806D8">
        <w:rPr>
          <w:sz w:val="24"/>
          <w:szCs w:val="24"/>
        </w:rPr>
        <w:t xml:space="preserve"> boravi njihov razredni odjel ili </w:t>
      </w:r>
      <w:r w:rsidR="00BB217A">
        <w:rPr>
          <w:sz w:val="24"/>
          <w:szCs w:val="24"/>
        </w:rPr>
        <w:t xml:space="preserve"> odgojno-obrazovna skupina.</w:t>
      </w:r>
    </w:p>
    <w:p w:rsidR="002C4EC1" w:rsidRPr="00A570E0" w:rsidRDefault="002C4EC1" w:rsidP="00BB217A">
      <w:pPr>
        <w:pStyle w:val="Naslov1"/>
        <w:spacing w:before="182"/>
      </w:pPr>
      <w:r w:rsidRPr="00A570E0">
        <w:t>ORGANIZACIJA NASTAVE U ŠKOLI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:rsidR="002C4EC1" w:rsidRPr="00A570E0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nastave i učitelji predmetne nastave koji predaju u tom razredu engleski jezik, glazbenu kulturu i izborne predmete, osim izbornih predmeta gdje se učenici iz više razrednih skupina spajaju. </w:t>
      </w:r>
      <w:r w:rsidR="00B226F3">
        <w:rPr>
          <w:sz w:val="24"/>
          <w:szCs w:val="24"/>
        </w:rPr>
        <w:t xml:space="preserve"> </w:t>
      </w:r>
    </w:p>
    <w:p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:rsidR="00607581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predmetnoj nastavi s učenicima borave predmetni učitelji i to tako da je što manji broj predmetnih učitelja tijekom dana u jednoj odgojno-obrazovnoj skupini. </w:t>
      </w:r>
      <w:r w:rsidR="00430BFC">
        <w:rPr>
          <w:sz w:val="24"/>
          <w:szCs w:val="24"/>
        </w:rPr>
        <w:t xml:space="preserve"> </w:t>
      </w:r>
    </w:p>
    <w:p w:rsidR="002C4EC1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:rsidR="00444702" w:rsidRDefault="00444702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Odmori se or</w:t>
      </w:r>
      <w:r w:rsidR="00430BFC">
        <w:rPr>
          <w:sz w:val="24"/>
          <w:szCs w:val="24"/>
        </w:rPr>
        <w:t>ganiziraju u različito vrijeme kako učenici ne bi došli u kontakt s učenicima drugih razrednih odjela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</w:t>
      </w:r>
      <w:r w:rsidR="00430BFC">
        <w:rPr>
          <w:sz w:val="24"/>
          <w:szCs w:val="24"/>
        </w:rPr>
        <w:t xml:space="preserve"> </w:t>
      </w:r>
    </w:p>
    <w:p w:rsidR="00797262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FD5B48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Za vrijeme trajanja proglašene ep</w:t>
      </w:r>
      <w:r w:rsidR="00503C52">
        <w:rPr>
          <w:sz w:val="24"/>
          <w:szCs w:val="24"/>
        </w:rPr>
        <w:t xml:space="preserve">idemije COVID-19 ne organizira </w:t>
      </w:r>
      <w:proofErr w:type="spellStart"/>
      <w:r w:rsidR="00503C52">
        <w:rPr>
          <w:sz w:val="24"/>
          <w:szCs w:val="24"/>
        </w:rPr>
        <w:t>izvanučionička</w:t>
      </w:r>
      <w:proofErr w:type="spellEnd"/>
      <w:r w:rsidR="00503C52">
        <w:rPr>
          <w:sz w:val="24"/>
          <w:szCs w:val="24"/>
        </w:rPr>
        <w:t xml:space="preserve"> nastava</w:t>
      </w:r>
      <w:r w:rsidR="00076332">
        <w:rPr>
          <w:sz w:val="24"/>
          <w:szCs w:val="24"/>
        </w:rPr>
        <w:t xml:space="preserve"> </w:t>
      </w:r>
      <w:r w:rsidR="00827006">
        <w:rPr>
          <w:sz w:val="24"/>
          <w:szCs w:val="24"/>
        </w:rPr>
        <w:t xml:space="preserve">(osim u dvorištu škole), </w:t>
      </w:r>
      <w:r>
        <w:rPr>
          <w:sz w:val="24"/>
          <w:szCs w:val="24"/>
        </w:rPr>
        <w:t xml:space="preserve"> posjeti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 </w:t>
      </w:r>
    </w:p>
    <w:p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A570E0" w:rsidRDefault="003F1C1B" w:rsidP="003F1C1B">
      <w:pPr>
        <w:pStyle w:val="Naslov1"/>
        <w:jc w:val="left"/>
      </w:pPr>
      <w:r w:rsidRPr="00A570E0">
        <w:t>POSTUPANJE U SLUČAJU SUMNJE U ZARAZU KOD DJETETA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Default="003F1C1B" w:rsidP="003F1C1B">
      <w:pPr>
        <w:pStyle w:val="Tijeloteksta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Default="003F1C1B" w:rsidP="003F1C1B">
      <w:pPr>
        <w:pStyle w:val="Tijeloteksta"/>
        <w:spacing w:before="182" w:line="259" w:lineRule="auto"/>
        <w:ind w:right="216"/>
      </w:pPr>
    </w:p>
    <w:p w:rsidR="003F1C1B" w:rsidRPr="00A570E0" w:rsidRDefault="003F1C1B" w:rsidP="003F1C1B">
      <w:pPr>
        <w:pStyle w:val="Tijeloteksta"/>
        <w:spacing w:before="182" w:line="259" w:lineRule="auto"/>
        <w:ind w:right="216"/>
      </w:pPr>
      <w: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95308D" w:rsidRDefault="0095308D" w:rsidP="003F1C1B">
      <w:pPr>
        <w:pStyle w:val="Naslov1"/>
        <w:spacing w:before="161"/>
        <w:ind w:left="116"/>
        <w:jc w:val="left"/>
      </w:pPr>
    </w:p>
    <w:p w:rsidR="003F1C1B" w:rsidRPr="00A570E0" w:rsidRDefault="003F1C1B" w:rsidP="003F1C1B">
      <w:pPr>
        <w:pStyle w:val="Naslov1"/>
        <w:spacing w:before="161"/>
        <w:ind w:left="116"/>
        <w:jc w:val="left"/>
      </w:pPr>
      <w:r w:rsidRPr="00A570E0">
        <w:lastRenderedPageBreak/>
        <w:t>ODLAZAK IZ ŠKOLE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="006F38E2">
        <w:rPr>
          <w:sz w:val="24"/>
          <w:szCs w:val="24"/>
        </w:rPr>
        <w:t>i to</w:t>
      </w:r>
      <w:r w:rsidRPr="00A570E0">
        <w:rPr>
          <w:sz w:val="24"/>
          <w:szCs w:val="24"/>
        </w:rPr>
        <w:t xml:space="preserve">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="000C4415">
        <w:rPr>
          <w:sz w:val="24"/>
          <w:szCs w:val="24"/>
        </w:rPr>
        <w:t>razrednih odjela</w:t>
      </w:r>
      <w:r w:rsidRPr="00A570E0">
        <w:rPr>
          <w:sz w:val="24"/>
          <w:szCs w:val="24"/>
        </w:rPr>
        <w:t>.</w:t>
      </w:r>
    </w:p>
    <w:p w:rsidR="003F1C1B" w:rsidRPr="00A570E0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Nakon </w:t>
      </w:r>
      <w:proofErr w:type="spellStart"/>
      <w:r w:rsidRPr="00A570E0">
        <w:rPr>
          <w:sz w:val="24"/>
          <w:szCs w:val="24"/>
        </w:rPr>
        <w:t>preobuvanja</w:t>
      </w:r>
      <w:proofErr w:type="spellEnd"/>
      <w:r w:rsidRPr="00A570E0">
        <w:rPr>
          <w:sz w:val="24"/>
          <w:szCs w:val="24"/>
        </w:rPr>
        <w:t xml:space="preserve"> djeca se bez zadržavanja upućuju prema izlasku iz škole.</w:t>
      </w:r>
    </w:p>
    <w:p w:rsidR="003F1C1B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</w:t>
      </w:r>
      <w:r w:rsidR="00543DA3">
        <w:rPr>
          <w:sz w:val="24"/>
          <w:szCs w:val="24"/>
        </w:rPr>
        <w:t>ika iz škole nadgleda učitelj/</w:t>
      </w:r>
      <w:proofErr w:type="spellStart"/>
      <w:r w:rsidR="00543DA3">
        <w:rPr>
          <w:sz w:val="24"/>
          <w:szCs w:val="24"/>
        </w:rPr>
        <w:t>ica</w:t>
      </w:r>
      <w:proofErr w:type="spellEnd"/>
      <w:r w:rsidRPr="00A570E0">
        <w:rPr>
          <w:sz w:val="24"/>
          <w:szCs w:val="24"/>
        </w:rPr>
        <w:t xml:space="preserve">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right="216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1. Učenici koji na nastavu dolaze organiziranim prijevozom dužni su se u autobusu pridržavati mjera propisanih za javni prijevoz.</w:t>
      </w:r>
    </w:p>
    <w:p w:rsidR="00D94D11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</w:pPr>
      <w:r>
        <w:rPr>
          <w:sz w:val="24"/>
          <w:szCs w:val="24"/>
        </w:rPr>
        <w:t>2. Učenici su kod ulaska u autobus, tijekom vožnje i kod izlaska autobusa dužni održavati fizičku distancu i nositi masku.</w:t>
      </w:r>
    </w:p>
    <w:p w:rsidR="00D94D11" w:rsidRPr="00B36057" w:rsidRDefault="00D94D11" w:rsidP="00B36057">
      <w:pPr>
        <w:tabs>
          <w:tab w:val="left" w:pos="347"/>
        </w:tabs>
        <w:spacing w:before="182" w:line="259" w:lineRule="auto"/>
        <w:ind w:left="142" w:right="-88"/>
        <w:rPr>
          <w:sz w:val="24"/>
          <w:szCs w:val="24"/>
        </w:rPr>
        <w:sectPr w:rsidR="00D94D11" w:rsidRPr="00B36057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  <w:r>
        <w:rPr>
          <w:sz w:val="24"/>
          <w:szCs w:val="24"/>
        </w:rPr>
        <w:t>3. Učenici se tijekom vožnje organiziranim prijevozom grupiraju prema razrednim odjelima na način da se izbjegava miješanje učeni</w:t>
      </w:r>
      <w:r w:rsidR="00B36057">
        <w:rPr>
          <w:sz w:val="24"/>
          <w:szCs w:val="24"/>
        </w:rPr>
        <w:t>ka različitih razrednih odjela</w:t>
      </w:r>
    </w:p>
    <w:p w:rsidR="00FF78A3" w:rsidRPr="001E5D64" w:rsidRDefault="00FF78A3" w:rsidP="00B36057">
      <w:pPr>
        <w:pStyle w:val="Naslov1"/>
        <w:ind w:left="0"/>
        <w:jc w:val="left"/>
      </w:pPr>
    </w:p>
    <w:sectPr w:rsidR="00FF78A3" w:rsidRPr="001E5D64" w:rsidSect="00767E20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78A3"/>
    <w:rsid w:val="00076332"/>
    <w:rsid w:val="0008295F"/>
    <w:rsid w:val="000C4415"/>
    <w:rsid w:val="0018325B"/>
    <w:rsid w:val="00194C35"/>
    <w:rsid w:val="001E5D64"/>
    <w:rsid w:val="002C4EC1"/>
    <w:rsid w:val="003D0798"/>
    <w:rsid w:val="003F1C1B"/>
    <w:rsid w:val="00422834"/>
    <w:rsid w:val="00430BFC"/>
    <w:rsid w:val="00444702"/>
    <w:rsid w:val="004B1B23"/>
    <w:rsid w:val="004B28F8"/>
    <w:rsid w:val="00503C52"/>
    <w:rsid w:val="00543DA3"/>
    <w:rsid w:val="00556B88"/>
    <w:rsid w:val="005759EC"/>
    <w:rsid w:val="00607581"/>
    <w:rsid w:val="006C186C"/>
    <w:rsid w:val="006C7F11"/>
    <w:rsid w:val="006F38E2"/>
    <w:rsid w:val="00703C91"/>
    <w:rsid w:val="00767E20"/>
    <w:rsid w:val="00776BB2"/>
    <w:rsid w:val="0079464C"/>
    <w:rsid w:val="00797262"/>
    <w:rsid w:val="007C0330"/>
    <w:rsid w:val="00827006"/>
    <w:rsid w:val="008771F9"/>
    <w:rsid w:val="0088077E"/>
    <w:rsid w:val="008F5385"/>
    <w:rsid w:val="00903254"/>
    <w:rsid w:val="0095308D"/>
    <w:rsid w:val="00956109"/>
    <w:rsid w:val="009B64C4"/>
    <w:rsid w:val="00A033FA"/>
    <w:rsid w:val="00A1027C"/>
    <w:rsid w:val="00A2494B"/>
    <w:rsid w:val="00A25313"/>
    <w:rsid w:val="00A570E0"/>
    <w:rsid w:val="00AB6A79"/>
    <w:rsid w:val="00AD63AA"/>
    <w:rsid w:val="00AE5DAD"/>
    <w:rsid w:val="00B1303A"/>
    <w:rsid w:val="00B226F3"/>
    <w:rsid w:val="00B36057"/>
    <w:rsid w:val="00B36857"/>
    <w:rsid w:val="00B806D8"/>
    <w:rsid w:val="00BB217A"/>
    <w:rsid w:val="00C3387B"/>
    <w:rsid w:val="00C341A1"/>
    <w:rsid w:val="00C34EC3"/>
    <w:rsid w:val="00C614D5"/>
    <w:rsid w:val="00D079D2"/>
    <w:rsid w:val="00D94D11"/>
    <w:rsid w:val="00DC4054"/>
    <w:rsid w:val="00DF269E"/>
    <w:rsid w:val="00E04506"/>
    <w:rsid w:val="00E25B4B"/>
    <w:rsid w:val="00E8668A"/>
    <w:rsid w:val="00ED5714"/>
    <w:rsid w:val="00F956EE"/>
    <w:rsid w:val="00FA5750"/>
    <w:rsid w:val="00FD5B48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20"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rsid w:val="00767E20"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67E20"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767E20"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76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31</cp:revision>
  <dcterms:created xsi:type="dcterms:W3CDTF">2020-08-28T06:56:00Z</dcterms:created>
  <dcterms:modified xsi:type="dcterms:W3CDTF">2020-08-31T08:12:00Z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