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FB" w:rsidRDefault="00FB13FB" w:rsidP="00FB13FB"/>
    <w:p w:rsidR="00FB13FB" w:rsidRDefault="00FB13FB" w:rsidP="00FB13FB"/>
    <w:p w:rsidR="00FB13FB" w:rsidRDefault="00FB13FB" w:rsidP="00E03DE1">
      <w:pPr>
        <w:spacing w:after="600"/>
        <w:ind w:firstLine="708"/>
      </w:pPr>
      <w:r>
        <w:t>Grad Požega i partneri:  OŠ Antuna Kanižlića, OŠ Julija Kempfa i OŠ Dobriša Cesarić pozivaju Vas na besplatnu</w:t>
      </w:r>
    </w:p>
    <w:p w:rsidR="00FB13FB" w:rsidRPr="00E142BF" w:rsidRDefault="004C45C0" w:rsidP="00E03DE1">
      <w:pPr>
        <w:spacing w:after="600"/>
        <w:jc w:val="center"/>
        <w:rPr>
          <w:b/>
        </w:rPr>
      </w:pPr>
      <w:r>
        <w:rPr>
          <w:b/>
        </w:rPr>
        <w:t>PREDAVANJE</w:t>
      </w:r>
    </w:p>
    <w:p w:rsidR="00FB13FB" w:rsidRDefault="00074729" w:rsidP="00FB13FB">
      <w:pPr>
        <w:spacing w:after="240"/>
      </w:pPr>
      <w:r>
        <w:t>koja</w:t>
      </w:r>
      <w:r w:rsidR="00FB13FB">
        <w:t xml:space="preserve"> će se organizirati u sklopu provedbe projekta PETICA ZA DVOJE – Pomoć – Edukacija – Tim – Integracija – Ciljanost – Afirmacija ZA DVOJE na temu:</w:t>
      </w:r>
    </w:p>
    <w:p w:rsidR="00E03DE1" w:rsidRDefault="00E03DE1" w:rsidP="00E03DE1">
      <w:pPr>
        <w:spacing w:after="240"/>
      </w:pPr>
    </w:p>
    <w:p w:rsidR="00FB13FB" w:rsidRPr="00E03DE1" w:rsidRDefault="00FB13FB" w:rsidP="00FB1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E03DE1">
        <w:rPr>
          <w:rFonts w:ascii="Comic Sans MS" w:hAnsi="Comic Sans MS"/>
          <w:b/>
          <w:color w:val="00B050"/>
          <w:sz w:val="32"/>
          <w:szCs w:val="32"/>
        </w:rPr>
        <w:t>„</w:t>
      </w:r>
      <w:r w:rsidR="004C45C0">
        <w:rPr>
          <w:rFonts w:ascii="Comic Sans MS" w:hAnsi="Comic Sans MS"/>
          <w:b/>
          <w:color w:val="00B050"/>
          <w:sz w:val="32"/>
          <w:szCs w:val="32"/>
        </w:rPr>
        <w:t xml:space="preserve">Uloga obitelji i društva u </w:t>
      </w:r>
      <w:r w:rsidR="00570EB8" w:rsidRPr="00570EB8">
        <w:rPr>
          <w:rFonts w:ascii="Comic Sans MS" w:hAnsi="Comic Sans MS"/>
          <w:b/>
          <w:color w:val="00B050"/>
          <w:sz w:val="32"/>
          <w:szCs w:val="32"/>
        </w:rPr>
        <w:t>svakodne</w:t>
      </w:r>
      <w:r w:rsidR="00570EB8">
        <w:rPr>
          <w:rFonts w:ascii="Comic Sans MS" w:hAnsi="Comic Sans MS"/>
          <w:b/>
          <w:color w:val="00B050"/>
          <w:sz w:val="32"/>
          <w:szCs w:val="32"/>
        </w:rPr>
        <w:t>vnom životu</w:t>
      </w:r>
      <w:r w:rsidR="004C45C0">
        <w:rPr>
          <w:rFonts w:ascii="Comic Sans MS" w:hAnsi="Comic Sans MS"/>
          <w:b/>
          <w:color w:val="00B050"/>
          <w:sz w:val="32"/>
          <w:szCs w:val="32"/>
        </w:rPr>
        <w:t xml:space="preserve"> djece s poteškoćama u razvoju</w:t>
      </w:r>
      <w:r w:rsidRPr="00E03DE1">
        <w:rPr>
          <w:rFonts w:ascii="Comic Sans MS" w:hAnsi="Comic Sans MS"/>
          <w:b/>
          <w:color w:val="00B050"/>
          <w:sz w:val="32"/>
          <w:szCs w:val="32"/>
        </w:rPr>
        <w:t>“</w:t>
      </w:r>
    </w:p>
    <w:p w:rsidR="00E03DE1" w:rsidRDefault="00E03DE1" w:rsidP="00E03DE1">
      <w:pPr>
        <w:spacing w:after="240"/>
        <w:rPr>
          <w:b/>
          <w:sz w:val="28"/>
          <w:szCs w:val="28"/>
        </w:rPr>
      </w:pPr>
    </w:p>
    <w:p w:rsidR="002A2CFD" w:rsidRDefault="00FB13FB" w:rsidP="002A2CFD">
      <w:pPr>
        <w:spacing w:after="120"/>
      </w:pPr>
      <w:r>
        <w:t>koj</w:t>
      </w:r>
      <w:r w:rsidR="002A2CFD">
        <w:t>e</w:t>
      </w:r>
      <w:r>
        <w:t xml:space="preserve"> će se održati </w:t>
      </w:r>
      <w:r w:rsidR="004C45C0">
        <w:rPr>
          <w:b/>
        </w:rPr>
        <w:t>02. lipnja</w:t>
      </w:r>
      <w:r w:rsidRPr="00CF49B4">
        <w:rPr>
          <w:b/>
        </w:rPr>
        <w:t xml:space="preserve"> 201</w:t>
      </w:r>
      <w:r>
        <w:rPr>
          <w:b/>
        </w:rPr>
        <w:t>5</w:t>
      </w:r>
      <w:r>
        <w:t xml:space="preserve">. godine u </w:t>
      </w:r>
      <w:r w:rsidR="00570EB8" w:rsidRPr="00570EB8">
        <w:rPr>
          <w:b/>
        </w:rPr>
        <w:t>16</w:t>
      </w:r>
      <w:r w:rsidRPr="00570EB8">
        <w:rPr>
          <w:b/>
        </w:rPr>
        <w:t>,00</w:t>
      </w:r>
      <w:r w:rsidRPr="00CF49B4">
        <w:rPr>
          <w:b/>
        </w:rPr>
        <w:t xml:space="preserve"> sati</w:t>
      </w:r>
      <w:r>
        <w:t xml:space="preserve"> u prostorijama </w:t>
      </w:r>
      <w:r w:rsidR="004C45C0">
        <w:rPr>
          <w:b/>
        </w:rPr>
        <w:t>Osnovne škole Dobriša Cesarić</w:t>
      </w:r>
      <w:r w:rsidRPr="00CF49B4">
        <w:rPr>
          <w:b/>
        </w:rPr>
        <w:t>.</w:t>
      </w:r>
      <w:r w:rsidR="002A2CFD">
        <w:t xml:space="preserve"> Predavanje će održati doc.dr.sc. Katarina Dodig-Ćurković, dr.med. specijalista psihijatar, subspecijalista dječje i adolescentne psihijatrije, te će obuhvatiti će slijedeće teme:</w:t>
      </w:r>
    </w:p>
    <w:p w:rsidR="002A2CFD" w:rsidRDefault="002A2CFD" w:rsidP="002A2CFD">
      <w:pPr>
        <w:pStyle w:val="Odlomakpopisa"/>
        <w:numPr>
          <w:ilvl w:val="0"/>
          <w:numId w:val="2"/>
        </w:numPr>
      </w:pPr>
      <w:r>
        <w:t>Uloga obitelji i obiteljskih odnosa kao čimbenik rizika za mentalne poteškoće djece</w:t>
      </w:r>
    </w:p>
    <w:p w:rsidR="002A2CFD" w:rsidRDefault="002A2CFD" w:rsidP="002A2CFD">
      <w:pPr>
        <w:pStyle w:val="Odlomakpopisa"/>
        <w:numPr>
          <w:ilvl w:val="0"/>
          <w:numId w:val="2"/>
        </w:numPr>
      </w:pPr>
      <w:r>
        <w:t>Vršnjačko nasilje</w:t>
      </w:r>
    </w:p>
    <w:p w:rsidR="002A2CFD" w:rsidRDefault="00570EB8" w:rsidP="002A2CFD">
      <w:pPr>
        <w:pStyle w:val="Odlomakpopisa"/>
        <w:numPr>
          <w:ilvl w:val="0"/>
          <w:numId w:val="2"/>
        </w:numPr>
      </w:pPr>
      <w:r>
        <w:t>Per</w:t>
      </w:r>
      <w:r w:rsidR="002A2CFD">
        <w:t>vazivni razvojni poremećaji</w:t>
      </w:r>
    </w:p>
    <w:p w:rsidR="00E03DE1" w:rsidRDefault="00E03DE1" w:rsidP="002A2CFD">
      <w:r>
        <w:t>Radujemo se Vašem dolasku.</w:t>
      </w:r>
    </w:p>
    <w:p w:rsidR="00FB13FB" w:rsidRDefault="00FB13FB" w:rsidP="00FB13FB">
      <w:pPr>
        <w:spacing w:after="0"/>
      </w:pPr>
    </w:p>
    <w:p w:rsidR="00FB13FB" w:rsidRDefault="00FB13FB" w:rsidP="00FB13FB">
      <w:pPr>
        <w:spacing w:after="0"/>
        <w:ind w:left="4963" w:firstLine="709"/>
      </w:pPr>
      <w:r>
        <w:t>Voditelj projekta:</w:t>
      </w:r>
    </w:p>
    <w:p w:rsidR="00FB13FB" w:rsidRDefault="00FB13FB" w:rsidP="00FB13FB">
      <w:pPr>
        <w:spacing w:after="0"/>
        <w:ind w:left="4963"/>
      </w:pPr>
      <w:r>
        <w:t xml:space="preserve">        Ida Neruda, dipl.oec.</w:t>
      </w:r>
    </w:p>
    <w:p w:rsidR="00FB13FB" w:rsidRDefault="00FB13FB" w:rsidP="00FB13FB"/>
    <w:p w:rsidR="00FB13FB" w:rsidRDefault="00FB13FB"/>
    <w:sectPr w:rsidR="00FB13FB" w:rsidSect="00FB13FB">
      <w:headerReference w:type="default" r:id="rId7"/>
      <w:footerReference w:type="default" r:id="rId8"/>
      <w:pgSz w:w="11906" w:h="16838"/>
      <w:pgMar w:top="1175" w:right="1417" w:bottom="1417" w:left="1417" w:header="708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AF" w:rsidRDefault="004223AF" w:rsidP="008A12ED">
      <w:pPr>
        <w:spacing w:after="0" w:line="240" w:lineRule="auto"/>
      </w:pPr>
      <w:r>
        <w:separator/>
      </w:r>
    </w:p>
  </w:endnote>
  <w:endnote w:type="continuationSeparator" w:id="0">
    <w:p w:rsidR="004223AF" w:rsidRDefault="004223AF" w:rsidP="008A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0" w:rsidRDefault="004C45C0">
    <w:pPr>
      <w:pStyle w:val="Podnoje"/>
    </w:pPr>
    <w:r>
      <w:t xml:space="preserve">  </w:t>
    </w:r>
    <w:r w:rsidRPr="00F67495">
      <w:rPr>
        <w:noProof/>
        <w:lang w:eastAsia="hr-HR"/>
      </w:rPr>
      <w:drawing>
        <wp:inline distT="0" distB="0" distL="0" distR="0">
          <wp:extent cx="676275" cy="628650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89" cy="63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D272D6">
      <w:rPr>
        <w:noProof/>
        <w:lang w:eastAsia="hr-HR"/>
      </w:rPr>
      <w:drawing>
        <wp:inline distT="0" distB="0" distL="0" distR="0">
          <wp:extent cx="1125938" cy="627379"/>
          <wp:effectExtent l="19050" t="0" r="0" b="0"/>
          <wp:docPr id="2" name="Slika 1" descr="http://www.dnd-pazin.hr/wp-content/uploads/2014/04/mzos-logo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nd-pazin.hr/wp-content/uploads/2014/04/mzos-logo-h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25" cy="63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D272D6">
      <w:rPr>
        <w:noProof/>
        <w:lang w:eastAsia="hr-HR"/>
      </w:rPr>
      <w:drawing>
        <wp:inline distT="0" distB="0" distL="0" distR="0">
          <wp:extent cx="1022571" cy="628153"/>
          <wp:effectExtent l="19050" t="0" r="6129" b="0"/>
          <wp:docPr id="8" name="Slika 2" descr="http://www.hzinfra.hr/lgs.axd?t=16&amp;id=11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zinfra.hr/lgs.axd?t=16&amp;id=1156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655" cy="630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72D6">
      <w:rPr>
        <w:noProof/>
        <w:lang w:eastAsia="hr-HR"/>
      </w:rPr>
      <w:drawing>
        <wp:inline distT="0" distB="0" distL="0" distR="0">
          <wp:extent cx="1571211" cy="627933"/>
          <wp:effectExtent l="19050" t="0" r="0" b="0"/>
          <wp:docPr id="6" name="Slika 4" descr="http://kamatrix.files.wordpress.com/2012/02/strukturni-i-investicijski-fondovi-logo-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kamatrix.files.wordpress.com/2012/02/strukturni-i-investicijski-fondovi-logo-big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87" cy="632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D272D6">
      <w:rPr>
        <w:noProof/>
        <w:lang w:eastAsia="hr-HR"/>
      </w:rPr>
      <w:drawing>
        <wp:inline distT="0" distB="0" distL="0" distR="0">
          <wp:extent cx="839691" cy="632451"/>
          <wp:effectExtent l="19050" t="0" r="0" b="0"/>
          <wp:docPr id="1" name="Slika 1" descr="http://lag-zrinskagora-turopolje.hr/wp-content/uploads/2014/07/ZnakLogo-H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ag-zrinskagora-turopolje.hr/wp-content/uploads/2014/07/ZnakLogo-HR1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41" cy="636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5C0" w:rsidRDefault="004C45C0" w:rsidP="00FB13FB">
    <w:pPr>
      <w:pStyle w:val="Podnoje"/>
      <w:jc w:val="left"/>
      <w:rPr>
        <w:sz w:val="20"/>
        <w:szCs w:val="20"/>
      </w:rPr>
    </w:pPr>
    <w:r>
      <w:rPr>
        <w:sz w:val="20"/>
        <w:szCs w:val="20"/>
      </w:rPr>
      <w:t xml:space="preserve">  Grad Požega</w:t>
    </w:r>
  </w:p>
  <w:p w:rsidR="004C45C0" w:rsidRDefault="004C45C0" w:rsidP="00FB13FB">
    <w:pPr>
      <w:pStyle w:val="Podnoje"/>
      <w:jc w:val="center"/>
      <w:rPr>
        <w:sz w:val="20"/>
        <w:szCs w:val="20"/>
      </w:rPr>
    </w:pPr>
  </w:p>
  <w:p w:rsidR="004C45C0" w:rsidRDefault="004C45C0" w:rsidP="00FB13FB">
    <w:pPr>
      <w:pStyle w:val="Podnoje"/>
      <w:jc w:val="center"/>
    </w:pPr>
    <w:r w:rsidRPr="00C87C2C">
      <w:rPr>
        <w:sz w:val="20"/>
        <w:szCs w:val="20"/>
      </w:rPr>
      <w:t>Sadržaj ove publikacije isključiva je odgovornost Grada Požege.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AF" w:rsidRDefault="004223AF" w:rsidP="008A12ED">
      <w:pPr>
        <w:spacing w:after="0" w:line="240" w:lineRule="auto"/>
      </w:pPr>
      <w:r>
        <w:separator/>
      </w:r>
    </w:p>
  </w:footnote>
  <w:footnote w:type="continuationSeparator" w:id="0">
    <w:p w:rsidR="004223AF" w:rsidRDefault="004223AF" w:rsidP="008A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0" w:rsidRDefault="004C45C0" w:rsidP="00FB13FB">
    <w:pPr>
      <w:pStyle w:val="Zaglavlje"/>
      <w:tabs>
        <w:tab w:val="clear" w:pos="4536"/>
        <w:tab w:val="left" w:pos="3119"/>
      </w:tabs>
    </w:pPr>
    <w:r>
      <w:rPr>
        <w:noProof/>
        <w:lang w:eastAsia="hr-HR"/>
      </w:rPr>
      <w:drawing>
        <wp:inline distT="0" distB="0" distL="0" distR="0">
          <wp:extent cx="1790700" cy="1009650"/>
          <wp:effectExtent l="19050" t="0" r="0" b="0"/>
          <wp:docPr id="12" name="Slika 11" descr="Petica za dvo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ica za dvo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077" cy="1009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7C2C">
      <w:rPr>
        <w:sz w:val="20"/>
        <w:szCs w:val="20"/>
      </w:rPr>
      <w:t>Projekt je sufinancirala Europska Unija iz Europskog socijalnog fonda</w:t>
    </w:r>
    <w:r>
      <w:rPr>
        <w:sz w:val="20"/>
        <w:szCs w:val="20"/>
      </w:rPr>
      <w:t>.</w:t>
    </w: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D54"/>
    <w:multiLevelType w:val="hybridMultilevel"/>
    <w:tmpl w:val="500C2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15F3D"/>
    <w:multiLevelType w:val="hybridMultilevel"/>
    <w:tmpl w:val="BA1E8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3FB"/>
    <w:rsid w:val="00065107"/>
    <w:rsid w:val="00074729"/>
    <w:rsid w:val="000B219C"/>
    <w:rsid w:val="00234615"/>
    <w:rsid w:val="00294397"/>
    <w:rsid w:val="002A2CFD"/>
    <w:rsid w:val="002C0DF2"/>
    <w:rsid w:val="004223AF"/>
    <w:rsid w:val="0048655F"/>
    <w:rsid w:val="00490041"/>
    <w:rsid w:val="004C45C0"/>
    <w:rsid w:val="004E04A5"/>
    <w:rsid w:val="00570EB8"/>
    <w:rsid w:val="005C46B4"/>
    <w:rsid w:val="008A12ED"/>
    <w:rsid w:val="00905BCA"/>
    <w:rsid w:val="009F7473"/>
    <w:rsid w:val="00A30D8B"/>
    <w:rsid w:val="00B11D62"/>
    <w:rsid w:val="00BE20AF"/>
    <w:rsid w:val="00C37469"/>
    <w:rsid w:val="00CE752E"/>
    <w:rsid w:val="00D84037"/>
    <w:rsid w:val="00E03DE1"/>
    <w:rsid w:val="00E41B90"/>
    <w:rsid w:val="00EE0DF1"/>
    <w:rsid w:val="00F33F0B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FB"/>
    <w:pPr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1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13FB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FB1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B13FB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FB13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Neruda</dc:creator>
  <cp:lastModifiedBy>Ines</cp:lastModifiedBy>
  <cp:revision>2</cp:revision>
  <cp:lastPrinted>2015-04-13T09:43:00Z</cp:lastPrinted>
  <dcterms:created xsi:type="dcterms:W3CDTF">2015-05-26T14:55:00Z</dcterms:created>
  <dcterms:modified xsi:type="dcterms:W3CDTF">2015-05-26T14:55:00Z</dcterms:modified>
</cp:coreProperties>
</file>